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C8" w:rsidRDefault="00BA6AC8" w:rsidP="00BA6AC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D700B1">
        <w:rPr>
          <w:b/>
          <w:lang w:val="kk-KZ"/>
        </w:rPr>
        <w:t>23</w:t>
      </w:r>
      <w:r>
        <w:rPr>
          <w:b/>
        </w:rPr>
        <w:t>-202</w:t>
      </w:r>
      <w:r w:rsidR="00D700B1">
        <w:rPr>
          <w:b/>
          <w:lang w:val="kk-KZ"/>
        </w:rPr>
        <w:t>4</w:t>
      </w:r>
      <w:r>
        <w:rPr>
          <w:b/>
        </w:rPr>
        <w:t xml:space="preserve"> </w:t>
      </w:r>
      <w:r>
        <w:rPr>
          <w:b/>
          <w:lang w:val="kk-KZ"/>
        </w:rPr>
        <w:t>оқу жылының  қысқы семестрі кезіндегі</w:t>
      </w:r>
    </w:p>
    <w:p w:rsidR="00BA6AC8" w:rsidRDefault="00BA6AC8" w:rsidP="00BA6AC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BA6AC8" w:rsidRDefault="00BA6AC8" w:rsidP="00BA6AC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BA6AC8" w:rsidRPr="00D700B1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C8" w:rsidRPr="00974E54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BA6AC8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специальности/</w:t>
            </w:r>
          </w:p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  <w:r>
              <w:rPr>
                <w:b/>
              </w:rPr>
              <w:t>ФИО экзаменатор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BA6AC8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D700B1" w:rsidP="00FB2232">
            <w:pPr>
              <w:jc w:val="center"/>
              <w:rPr>
                <w:b/>
                <w:lang w:val="kk-KZ"/>
              </w:rPr>
            </w:pPr>
            <w:r w:rsidRPr="007E41CF">
              <w:rPr>
                <w:rFonts w:eastAsia="Times New Roman"/>
                <w:lang w:val="kk-KZ" w:eastAsia="en-US"/>
              </w:rPr>
              <w:t xml:space="preserve">«6В01101- Педагогика және </w:t>
            </w:r>
            <w:r w:rsidRPr="007E41CF">
              <w:fldChar w:fldCharType="begin"/>
            </w:r>
            <w:r w:rsidRPr="007E41CF">
              <w:instrText xml:space="preserve"> HYPERLINK "http://www.kaznu.kz/kz/education_programs/bachelor/speciality/968/1"</w:instrText>
            </w:r>
            <w:r w:rsidRPr="007E41CF">
              <w:fldChar w:fldCharType="separate"/>
            </w:r>
            <w:r w:rsidRPr="007E41CF">
              <w:rPr>
                <w:rStyle w:val="a8"/>
                <w:rFonts w:eastAsia="Times New Roman"/>
                <w:color w:val="000000"/>
                <w:lang w:val="kk-KZ" w:eastAsia="en-US"/>
              </w:rPr>
              <w:t>психология</w:t>
            </w:r>
            <w:r w:rsidRPr="007E41CF">
              <w:fldChar w:fldCharType="end"/>
            </w:r>
            <w:r w:rsidRPr="007E41CF">
              <w:rPr>
                <w:rFonts w:eastAsia="Times New Roman"/>
                <w:color w:val="000000"/>
                <w:lang w:val="kk-KZ" w:eastAsia="en-US"/>
              </w:rPr>
              <w:t>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D700B1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BA6AC8">
              <w:rPr>
                <w:b/>
                <w:lang w:val="kk-KZ"/>
              </w:rPr>
              <w:t>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D700B1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 xml:space="preserve">10  </w:t>
            </w:r>
            <w:r w:rsidR="00BA6AC8">
              <w:rPr>
                <w:b/>
              </w:rPr>
              <w:t xml:space="preserve">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Pr="00D700B1" w:rsidRDefault="00D700B1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Жазбаша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BA6AC8" w:rsidRDefault="00BA6AC8" w:rsidP="00BA6AC8"/>
    <w:p w:rsidR="00BA6AC8" w:rsidRPr="00BA6AC8" w:rsidRDefault="00BA6AC8" w:rsidP="00BA6AC8">
      <w:pPr>
        <w:rPr>
          <w:b/>
          <w:sz w:val="22"/>
          <w:szCs w:val="22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Pr="00BA6AC8">
        <w:rPr>
          <w:lang w:val="kk-KZ"/>
        </w:rPr>
        <w:t xml:space="preserve">           </w:t>
      </w:r>
    </w:p>
    <w:p w:rsidR="009F6F9B" w:rsidRDefault="00A251EC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Студенттің өздік жұмысы тасырмалары </w:t>
      </w:r>
    </w:p>
    <w:p w:rsidR="009F6F9B" w:rsidRDefault="009F6F9B">
      <w:pPr>
        <w:jc w:val="center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/>
      </w:tblPr>
      <w:tblGrid>
        <w:gridCol w:w="700"/>
        <w:gridCol w:w="6445"/>
        <w:gridCol w:w="763"/>
        <w:gridCol w:w="192"/>
        <w:gridCol w:w="1725"/>
      </w:tblGrid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 саны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1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СӨЖ  «Эксперименталды психологияның қалыптасу тарихы» тақырыбына реферат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СӨЖ     Р. Бэйлз әдісі бойынша пікірталас барысында қарым-қатынасты бақылау Жазбаша жұмыс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7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3СӨЖ  Топтағы бір студентті бақылау, оның психологиялық сүреттемесін жасау (жазбаша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2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 СӨЖ №4</w:t>
            </w:r>
          </w:p>
          <w:p w:rsidR="009F6F9B" w:rsidRDefault="00A251EC">
            <w:pPr>
              <w:suppressLineNumbers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 w:rsidR="009F6F9B" w:rsidRDefault="00A251EC">
            <w:pPr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Бақылау жұмысы.№1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pStyle w:val="1"/>
              <w:numPr>
                <w:ilvl w:val="0"/>
                <w:numId w:val="1"/>
              </w:numPr>
              <w:rPr>
                <w:b w:val="0"/>
                <w:bCs w:val="0"/>
                <w:color w:val="000000"/>
                <w:sz w:val="24"/>
                <w:lang w:val="kk-KZ"/>
              </w:rPr>
            </w:pPr>
            <w:r>
              <w:rPr>
                <w:b w:val="0"/>
                <w:bCs w:val="0"/>
                <w:color w:val="000000"/>
                <w:sz w:val="24"/>
              </w:rPr>
              <w:t>5</w:t>
            </w:r>
            <w:proofErr w:type="gramStart"/>
            <w:r>
              <w:rPr>
                <w:b w:val="0"/>
                <w:bCs w:val="0"/>
                <w:color w:val="000000"/>
                <w:sz w:val="24"/>
              </w:rPr>
              <w:t xml:space="preserve"> С</w:t>
            </w:r>
            <w:proofErr w:type="gramEnd"/>
            <w:r>
              <w:rPr>
                <w:b w:val="0"/>
                <w:bCs w:val="0"/>
                <w:color w:val="000000"/>
                <w:sz w:val="24"/>
              </w:rPr>
              <w:t xml:space="preserve">ӨЖ  </w:t>
            </w:r>
            <w:r>
              <w:rPr>
                <w:b w:val="0"/>
                <w:bCs w:val="0"/>
                <w:color w:val="000000"/>
                <w:sz w:val="24"/>
                <w:lang w:val="kk-KZ"/>
              </w:rPr>
              <w:t xml:space="preserve">Өздері таңдаған тақырып бойынша газеттерге контент-анализ жасау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2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 СӨЖ «Эксперимент және оның түрлері» тақырыбына реферат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СОӨЖ «Эксперименттік психологияға кіріспе»,  «эмпирикалық әдістер» бөлімдері бойынша алынған білімдерді тексеру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  <w:t xml:space="preserve"> Бақылау жұмысы.№2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1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СӨЖ. Ғылыми текстердің конспектісін жазу дағдысын қалыптастыру  Реферат жазу.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СӨЖ. «Психологиядағы объективтілік мәслесі» тақырыбына Эссе.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7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rFonts w:cs="Times New Roman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 СӨЖ.</w:t>
            </w:r>
            <w:r w:rsidRPr="00BA6AC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 xml:space="preserve">  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Корреляциялық зерттеулерде себепті салдарлы байланыстарды статистикалық анализдеу</w:t>
            </w:r>
            <w:r>
              <w:rPr>
                <w:rFonts w:cs="Times New Roman"/>
                <w:b/>
                <w:bCs/>
                <w:color w:val="000000"/>
                <w:lang w:val="kk-KZ"/>
              </w:rPr>
              <w:t xml:space="preserve"> Бақылау жұмысы№ 3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7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2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kk-KZ"/>
              </w:rPr>
              <w:t>11 СОӨЖ.</w:t>
            </w:r>
            <w:r>
              <w:rPr>
                <w:rFonts w:cs="Kz Times New Roman"/>
                <w:color w:val="000000"/>
                <w:lang w:val="kk-KZ"/>
              </w:rPr>
              <w:t>Экспериментті жоспарлау негіздері.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  Реферат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rFonts w:ascii="Kz Times New Roman;Times New Ro" w:hAnsi="Kz Times New Roman;Times New Ro" w:cs="Kz Times New Roman;Times New Ro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12 СОӨЖ. 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Эксперименттік психолгия барысында  қажетті білім көлемін қалыптастыру,  студенттердің тыңдау, конспект жазу дағдыларын дамыту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>.</w:t>
            </w:r>
            <w:r>
              <w:rPr>
                <w:rFonts w:ascii="Kz Times New Roman;Times New Ro" w:hAnsi="Kz Times New Roman;Times New Ro" w:cs="Kz Times New Roman;Times New Ro"/>
                <w:bCs/>
                <w:color w:val="000000"/>
                <w:lang w:val="kk-KZ"/>
              </w:rPr>
              <w:t xml:space="preserve">  </w:t>
            </w:r>
            <w:r>
              <w:rPr>
                <w:rFonts w:ascii="Kz Times New Roman;Times New Ro" w:hAnsi="Kz Times New Roman;Times New Ro" w:cs="Kz Times New Roman;Times New Ro"/>
                <w:b/>
                <w:bCs/>
                <w:color w:val="000000"/>
                <w:lang w:val="kk-KZ"/>
              </w:rPr>
              <w:t>Бақылау жұмысы №4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2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pStyle w:val="a4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13 СОӨЖ. </w:t>
            </w:r>
            <w:r>
              <w:rPr>
                <w:rFonts w:cs="Times New Roman"/>
                <w:color w:val="000000"/>
                <w:lang w:val="kk-KZ"/>
              </w:rPr>
              <w:t>Эксперименттік психолгия барысында   ойлау қабілеттерін дамыту, өз ойын көпшілікке жеткізу, оны дәлелдеу, белсенді тыңдау техникаларын қалыптастыру. Реферат жазу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spacing w:line="100" w:lineRule="atLeast"/>
              <w:jc w:val="both"/>
              <w:rPr>
                <w:rFonts w:cs="Times New Roman"/>
                <w:bCs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СОӨЖ. Эксперименттік психолгия барысында  студенттердің білім деңгейін тексеру</w:t>
            </w:r>
            <w:r>
              <w:rPr>
                <w:rFonts w:cs="Times New Roman"/>
                <w:bCs/>
                <w:color w:val="000000"/>
                <w:lang w:val="kk-KZ"/>
              </w:rPr>
              <w:t xml:space="preserve"> </w:t>
            </w:r>
          </w:p>
          <w:p w:rsidR="009F6F9B" w:rsidRDefault="00A251EC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lang w:val="en-US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lang w:val="en-US"/>
              </w:rPr>
              <w:t>жұмысы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№5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pStyle w:val="BodyText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СӨЖ. “ Эксперименттік психолгия барысында  информацияны талдау, жалпылау, ғылыми сөзбен, жазбаша жеткізу және көпшіліктің алдында шығып сөйлеу үшін қажетті дағдыларды дамыту ” деген тақырыпта эссе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</w:tr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F6F9B" w:rsidRDefault="00A251EC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9F6F9B" w:rsidRDefault="009F6F9B">
            <w:pPr>
              <w:jc w:val="center"/>
            </w:pPr>
          </w:p>
        </w:tc>
      </w:tr>
    </w:tbl>
    <w:p w:rsidR="009F6F9B" w:rsidRDefault="009F6F9B"/>
    <w:sectPr w:rsidR="009F6F9B" w:rsidSect="009F6F9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A11"/>
    <w:multiLevelType w:val="multilevel"/>
    <w:tmpl w:val="591AD6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A24742"/>
    <w:multiLevelType w:val="multilevel"/>
    <w:tmpl w:val="A4FCE2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9F6F9B"/>
    <w:rsid w:val="000841CC"/>
    <w:rsid w:val="000B1805"/>
    <w:rsid w:val="009F6F9B"/>
    <w:rsid w:val="00A251EC"/>
    <w:rsid w:val="00B53383"/>
    <w:rsid w:val="00BA6AC8"/>
    <w:rsid w:val="00D7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F9B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9F6F9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F6F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F6F9B"/>
    <w:pPr>
      <w:spacing w:after="120" w:line="288" w:lineRule="auto"/>
    </w:pPr>
  </w:style>
  <w:style w:type="paragraph" w:styleId="a5">
    <w:name w:val="List"/>
    <w:basedOn w:val="a4"/>
    <w:rsid w:val="009F6F9B"/>
  </w:style>
  <w:style w:type="paragraph" w:styleId="a6">
    <w:name w:val="Title"/>
    <w:basedOn w:val="a"/>
    <w:rsid w:val="009F6F9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F6F9B"/>
    <w:pPr>
      <w:suppressLineNumbers/>
    </w:pPr>
  </w:style>
  <w:style w:type="paragraph" w:styleId="3">
    <w:name w:val="Body Text 3"/>
    <w:basedOn w:val="a"/>
    <w:rsid w:val="009F6F9B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9F6F9B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9F6F9B"/>
    <w:rPr>
      <w:rFonts w:ascii="Times Kaz" w:hAnsi="Times Kaz" w:cs="Times Kaz"/>
      <w:sz w:val="28"/>
      <w:szCs w:val="28"/>
    </w:rPr>
  </w:style>
  <w:style w:type="character" w:styleId="a8">
    <w:name w:val="Hyperlink"/>
    <w:rsid w:val="00D70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2009-04-16T11:32:00Z</dcterms:created>
  <dcterms:modified xsi:type="dcterms:W3CDTF">2023-09-19T07:01:00Z</dcterms:modified>
  <dc:language>ru-RU</dc:language>
</cp:coreProperties>
</file>